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0A4" w:rsidRPr="00FF7A5A" w:rsidRDefault="006260A4" w:rsidP="00301016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bookmarkStart w:id="0" w:name="_GoBack"/>
      <w:bookmarkEnd w:id="0"/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КЛАССИФИКАЦИЯ  НЕОРГАНИЧЕСКИХ ВЕЩЕСТВ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Общие принципы классификации неорганических веще</w:t>
      </w:r>
      <w:proofErr w:type="gram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ств пр</w:t>
      </w:r>
      <w:proofErr w:type="gram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едставлены на схеме. Исходя из данной классификации, все неорганические вещества могут быть подразделены </w:t>
      </w:r>
      <w:proofErr w:type="gram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простые и сложные. 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Простые вещества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состоят из атомов одинаковых элементов и подразделяются на металлы, неметаллы и инертные газы.</w:t>
      </w:r>
    </w:p>
    <w:p w:rsidR="006260A4" w:rsidRPr="00FF7A5A" w:rsidRDefault="006260A4" w:rsidP="006260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Сложные вещества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состоят из атомов разных элементов, химически связанных друг с другом.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свою очередь, на основании общности свойств, сложные неорганические вещества можно условно разделить на четыре основных класса: бинарные соединения, оксиды, гидроксиды,</w:t>
      </w:r>
      <w:r w:rsid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соли.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Классификация и номенклатура бинарных соединений подробно рассмотрена в теме "Бинарные соединения".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0885A067" wp14:editId="09673722">
            <wp:extent cx="6010275" cy="5267325"/>
            <wp:effectExtent l="0" t="0" r="9525" b="9525"/>
            <wp:docPr id="1" name="Рисунок 1" descr="https://foxford.ru/uploads/tinymce_image/image/13334/%D0%BA%D0%BB%D0%B0%D1%81%D1%81%D0%B8%D1%84%D0%B8%D0%BA%D0%B0%D1%86%D0%B8%D1%8F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oxford.ru/uploads/tinymce_image/image/13334/%D0%BA%D0%BB%D0%B0%D1%81%D1%81%D0%B8%D1%84%D0%B8%D0%BA%D0%B0%D1%86%D0%B8%D1%8F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0A4" w:rsidRPr="00FF7A5A" w:rsidRDefault="006260A4" w:rsidP="006260A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КЛАССИФИКАЦИЯ И ОСОБЕННОСТИ СВОЙСТВ ОКСИДОВ</w:t>
      </w:r>
    </w:p>
    <w:p w:rsidR="006260A4" w:rsidRPr="00FF7A5A" w:rsidRDefault="006260A4" w:rsidP="006260A4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Определение</w:t>
      </w:r>
    </w:p>
    <w:p w:rsidR="006260A4" w:rsidRPr="00FF7A5A" w:rsidRDefault="006260A4" w:rsidP="006260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Оксидами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называются  бинарные  химические соединения, состоящие из элементов металлов или неметаллов и кислорода. Или,  другими словами, оксиды -  это сложные вещества, состоящие из двух элементов, один из которых кислород.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Классификация оксидов основывается на химических свойствах соединений, обусловленных химическим строением (то есть типом образующихся связей и типом кристаллической решетки, строением и электронными характеристиками элементов).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физическим свойствам оксиды различаются </w:t>
      </w:r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агрегатным состоянием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температурами плавления и кипения,  цветом, запахом, растворимостью в воде.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агрегатному состоянию оксиды бывают:</w:t>
      </w:r>
    </w:p>
    <w:p w:rsidR="006260A4" w:rsidRPr="00FF7A5A" w:rsidRDefault="006260A4" w:rsidP="006260A4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твердыми</w:t>
      </w:r>
      <w:proofErr w:type="gram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(все оксиды металлов, оксид кремния, оксид фосфора),</w:t>
      </w:r>
    </w:p>
    <w:p w:rsidR="006260A4" w:rsidRPr="00FF7A5A" w:rsidRDefault="006260A4" w:rsidP="006260A4">
      <w:pPr>
        <w:numPr>
          <w:ilvl w:val="0"/>
          <w:numId w:val="1"/>
        </w:num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жидкими</w:t>
      </w:r>
      <w:proofErr w:type="gram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(вода 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H2O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</w:t>
      </w:r>
    </w:p>
    <w:p w:rsidR="006260A4" w:rsidRPr="00FF7A5A" w:rsidRDefault="006260A4" w:rsidP="006260A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газообразными</w:t>
      </w:r>
      <w:proofErr w:type="gram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(практически все остальные оксиды неметаллов).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 химическим свойствам оксиды делятся </w:t>
      </w:r>
      <w:proofErr w:type="gram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несолеобразующие и солеобразующие. </w:t>
      </w:r>
    </w:p>
    <w:p w:rsidR="006260A4" w:rsidRPr="00FF7A5A" w:rsidRDefault="006260A4" w:rsidP="006260A4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Определение</w:t>
      </w:r>
    </w:p>
    <w:p w:rsidR="006260A4" w:rsidRPr="00FF7A5A" w:rsidRDefault="006260A4" w:rsidP="006260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ECFAFF"/>
          <w:lang w:eastAsia="ru-RU"/>
        </w:rPr>
        <w:t>Солеобразующими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являются оксиды, способные образовывать гидроксиды при соединении с водой.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Последние, в свою очередь могут проявлять свойства кислот, оснований или обладать амфотерными свойствами. Поэтому солеобразующие оксиды принято разделять </w:t>
      </w:r>
      <w:proofErr w:type="gram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основные, кислотные и амфотерные.</w:t>
      </w:r>
    </w:p>
    <w:p w:rsidR="006260A4" w:rsidRPr="00FF7A5A" w:rsidRDefault="006260A4" w:rsidP="006260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F7A5A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57BAD12B" wp14:editId="34F732D7">
            <wp:extent cx="3981450" cy="1943100"/>
            <wp:effectExtent l="0" t="0" r="0" b="0"/>
            <wp:docPr id="2" name="Рисунок 2" descr="https://foxford.ru/uploads/tinymce_image/image/13330/%D0%BE%D0%BA%D1%81%D0%B8%D0%B4%D1%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oxford.ru/uploads/tinymce_image/image/13330/%D0%BE%D0%BA%D1%81%D0%B8%D0%B4%D1%8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0A4" w:rsidRPr="00FF7A5A" w:rsidRDefault="006260A4" w:rsidP="006260A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КЛАССИФИКАЦИЯ кислот и оснований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начального курса химии вам знакомо следующее определение кислот и оснований:</w:t>
      </w:r>
    </w:p>
    <w:p w:rsidR="006260A4" w:rsidRPr="00FF7A5A" w:rsidRDefault="006260A4" w:rsidP="006260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Кислоты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- это сложные вещества, состоящие из атомов водорода, способных замещаться на атомы металла, и кислотных остатков. Общая формула кислот: 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Hx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Ac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)−n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где 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Ac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кислотный остаток (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acid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англ. кислота), х - число атомов водорода, n -  степень окисления кислотного остатка. В кислотах x=n.</w:t>
      </w:r>
    </w:p>
    <w:p w:rsidR="006260A4" w:rsidRPr="00FF7A5A" w:rsidRDefault="006260A4" w:rsidP="006260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Основания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(гидроксиды) - это сложные вещества, состоящие из атомов металла и одной или нескольких 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гидроксогрупп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(-OH). Общая формула оснований: 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M+n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(OH)x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где n - степень окисления металла, х - число гидроксильных групп. n=x.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Следует отметить, что и основания и кислоты относятся к классу гидроксидов, так как содержат 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гидроксогруппы</w:t>
      </w:r>
      <w:proofErr w:type="spellEnd"/>
      <w:proofErr w:type="gram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(-</w:t>
      </w:r>
      <w:proofErr w:type="gram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ОН). Поэтому кислоты также называют кислотными гидроксидами, а основания - основными гидроксидами.</w:t>
      </w:r>
    </w:p>
    <w:p w:rsidR="006260A4" w:rsidRPr="00FF7A5A" w:rsidRDefault="006260A4" w:rsidP="00FF7A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Кислотно-основные взаимодействия чрезвычайно распространены в природе и находят широкое применение в научной и производственной практике. </w:t>
      </w:r>
    </w:p>
    <w:p w:rsidR="006260A4" w:rsidRPr="00FF7A5A" w:rsidRDefault="006260A4" w:rsidP="006260A4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Классификация кислот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проводится по следующим формальным признакам: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1. </w:t>
      </w:r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по </w:t>
      </w:r>
      <w:proofErr w:type="spellStart"/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основности</w:t>
      </w:r>
      <w:proofErr w:type="spellEnd"/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то есть количеству атомов водорода:  одно- (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HCl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двух- (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H2S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и трехосновные (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H3PO4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2. </w:t>
      </w:r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 наличию атомов кислорода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 </w:t>
      </w:r>
      <w:proofErr w:type="gram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кислородсодержащие</w:t>
      </w:r>
      <w:proofErr w:type="gram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H2CO3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и бескислородные (HCL);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3. </w:t>
      </w:r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 силе,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то есть степени диссоциации:  сильные (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HCl,HNO3,H2SO4,HClO4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др.), слабые (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H2S,H2CO3,CH3COOH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др.)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4. </w:t>
      </w:r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 устойчивости:  у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стойчивые (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H2SO4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 неустойчивые (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H2CO3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5. </w:t>
      </w:r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 принадлежности к классам химических соединений:  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неорганические (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HBr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 органические (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HCOOH,CH3COOH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</w:t>
      </w:r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по летучести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летучие (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HNO3,H2S,HCl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 нелетучие (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H2SO4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7. </w:t>
      </w:r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 растворимости в воде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растворимые (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H2SO4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 нерастворимые (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H2SiO3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6260A4" w:rsidRPr="00FF7A5A" w:rsidRDefault="006260A4" w:rsidP="006260A4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Классификация оснований 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проводится по следующим формальным признакам</w:t>
      </w:r>
      <w:proofErr w:type="gram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::</w:t>
      </w:r>
      <w:proofErr w:type="gramEnd"/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1. </w:t>
      </w:r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 кислотности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(количеству гидроксильных групп): 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однокислотные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NaOH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двукислотные (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Ca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(OH)2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), 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тркхкислотные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Al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(OH)3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2. </w:t>
      </w:r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 растворимости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щелочи или растворимые основания (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KOH,NaOH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нерастворимые (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Mg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(OH)2,Cu(OH)2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3"/>
        <w:gridCol w:w="4952"/>
      </w:tblGrid>
      <w:tr w:rsidR="006260A4" w:rsidRPr="00FF7A5A" w:rsidTr="006260A4">
        <w:tc>
          <w:tcPr>
            <w:tcW w:w="0" w:type="auto"/>
            <w:gridSpan w:val="2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E0E0E0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  <w:t>Физические свойства оснований</w:t>
            </w:r>
          </w:p>
        </w:tc>
      </w:tr>
      <w:tr w:rsidR="006260A4" w:rsidRPr="00FF7A5A" w:rsidTr="006260A4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E0E0E0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  <w:t>щелочи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E0E0E0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  <w:t>нерастворимые в воде основания</w:t>
            </w:r>
          </w:p>
        </w:tc>
      </w:tr>
      <w:tr w:rsidR="006260A4" w:rsidRPr="00FF7A5A" w:rsidTr="006260A4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твердые кристаллические вещества, растворимые в воде. Их растворы мылки на ощупь. Гидроксиды щелочных металлов (</w:t>
            </w: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NaOH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, KOH) гигроскопичны (поглощают из воздуха водяные пары и расплываются). 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выпадают </w:t>
            </w:r>
            <w:proofErr w:type="gram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из</w:t>
            </w:r>
            <w:proofErr w:type="gram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в</w:t>
            </w:r>
            <w:proofErr w:type="gram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виде студенистых аморфных осадков, которые со временем кристаллизуются. Часто имеют переменный состав. Гидроксиды многих переходных металлов (железа, меди, никеля) ярко </w:t>
            </w:r>
            <w:proofErr w:type="gram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окрашены</w:t>
            </w:r>
            <w:proofErr w:type="gram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. </w:t>
            </w:r>
          </w:p>
        </w:tc>
      </w:tr>
    </w:tbl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3. </w:t>
      </w:r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 силе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(степени диссоциации): сильные (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NaOH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слабые (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(OH)2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4"/>
        <w:gridCol w:w="4761"/>
      </w:tblGrid>
      <w:tr w:rsidR="006260A4" w:rsidRPr="00FF7A5A" w:rsidTr="006260A4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E0E0E0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  <w:t>Сильные основания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E0E0E0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  <w:t>Слабые основания</w:t>
            </w:r>
          </w:p>
        </w:tc>
      </w:tr>
      <w:tr w:rsidR="006260A4" w:rsidRPr="00FF7A5A" w:rsidTr="006260A4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NaOH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гидроксид натрия (едкий натр)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Mg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(OH)2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гидроксид магния</w:t>
            </w:r>
          </w:p>
        </w:tc>
      </w:tr>
      <w:tr w:rsidR="006260A4" w:rsidRPr="00FF7A5A" w:rsidTr="006260A4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KOH гидроксид калия (едкое кали)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Fe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(OH)2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гидроксид железа (II)</w:t>
            </w:r>
          </w:p>
        </w:tc>
      </w:tr>
      <w:tr w:rsidR="006260A4" w:rsidRPr="00FF7A5A" w:rsidTr="006260A4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LiOH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гидроксид лития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Zn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(OH)2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гидроксид цинка</w:t>
            </w:r>
          </w:p>
        </w:tc>
      </w:tr>
      <w:tr w:rsidR="006260A4" w:rsidRPr="00FF7A5A" w:rsidTr="006260A4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Ba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(OH)2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гидроксид бария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Fe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(OH)3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гидроксид железа (III)</w:t>
            </w:r>
          </w:p>
        </w:tc>
      </w:tr>
      <w:tr w:rsidR="006260A4" w:rsidRPr="00FF7A5A" w:rsidTr="006260A4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Ca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(OH)2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гидроксид кальция (гашеная известь)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и т.д. (большинство гидроксидов металлов)</w:t>
            </w:r>
          </w:p>
        </w:tc>
      </w:tr>
      <w:tr w:rsidR="006260A4" w:rsidRPr="00FF7A5A" w:rsidTr="006260A4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NH4OH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гидроксид аммония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</w:t>
            </w:r>
          </w:p>
        </w:tc>
      </w:tr>
    </w:tbl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** Не следует путать силу основания и его растворимость.  Например, гидроксид кальция – сильное основание, хотя его растворимость в воде не велика. В данном случае сильным основанием (щелочью) считают ту часть гидроксида кальция, которая растворена в воде.</w:t>
      </w:r>
    </w:p>
    <w:p w:rsidR="006260A4" w:rsidRPr="00FF7A5A" w:rsidRDefault="006260A4" w:rsidP="006260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Амфотерные гидроксиды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-  это сложные вещества, которые проявляют и свойства кислот, и свойства оснований.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Формулу амфотерных гидроксидов можно записать и в виде кислоты и в виде основания, например: гидроксид алюминия можно записать в форме основания как 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Al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(OH)3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Если сосчитать общее количество атомов водорода и кислорода, то можно записать: 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H3ALO3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или простейшую формулу - 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HAlO2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Амфотерные оксиды и гидроксиды образуются амфотерными элементами. Запомните! Амфотерные свойства проявляют элементы-металлоиды:</w:t>
      </w: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proofErr w:type="spellStart"/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Al</w:t>
      </w:r>
      <w:proofErr w:type="spellEnd"/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, </w:t>
      </w:r>
      <w:proofErr w:type="spellStart"/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Zn</w:t>
      </w:r>
      <w:proofErr w:type="spellEnd"/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, В, </w:t>
      </w:r>
      <w:proofErr w:type="spellStart"/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Be</w:t>
      </w:r>
      <w:proofErr w:type="spellEnd"/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, </w:t>
      </w:r>
      <w:proofErr w:type="spellStart"/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Fe</w:t>
      </w:r>
      <w:proofErr w:type="spellEnd"/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(III), </w:t>
      </w:r>
      <w:proofErr w:type="spellStart"/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Cr</w:t>
      </w:r>
      <w:proofErr w:type="spellEnd"/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(III)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некоторые другие переходные элементы, имеющие различные степени окисления и расположенные на  диагонали амфотерности в ПС (см. тему "Периодическая система, как условная запись периодического закона"). Металлы А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noBreakHyphen/>
        <w:t xml:space="preserve">групп, образующие диагональ амфотерности в Периодической системе 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Be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noBreakHyphen/>
        <w:t>Al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noBreakHyphen/>
        <w:t>Ge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noBreakHyphen/>
        <w:t>Sb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noBreakHyphen/>
        <w:t>Po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 также примыкающие к ним металлы (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Ga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In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Tl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Sn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Pb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Bi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не проявляют типично металлических свойств.</w:t>
      </w:r>
    </w:p>
    <w:p w:rsidR="006260A4" w:rsidRPr="00FF7A5A" w:rsidRDefault="006260A4" w:rsidP="006260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0A66423E" wp14:editId="1007F9BA">
            <wp:extent cx="2828925" cy="1409700"/>
            <wp:effectExtent l="0" t="0" r="9525" b="0"/>
            <wp:docPr id="4" name="Рисунок 4" descr="https://foxford.ru/uploads/tinymce_image/image/13419/%D0%B0%D0%BC%D1%84%D0%BE%D1%82%D0%B5%D1%80%D0%BD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xford.ru/uploads/tinymce_image/image/13419/%D0%B0%D0%BC%D1%84%D0%BE%D1%82%D0%B5%D1%80%D0%BD.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Проявление двойственности (амфотерности) свойств, одновременно металлических (основных) и неметаллических, обусловлено характером химической связи. </w:t>
      </w:r>
    </w:p>
    <w:p w:rsidR="006260A4" w:rsidRPr="00FF7A5A" w:rsidRDefault="006260A4" w:rsidP="006260A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КЛАССИФИКАЦИЯ И ОСОБЕННОСТИ СВОЙСТВ СОЛЕЙ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солей, также как и определение кислот и оснований имеет несколько вариантов. В школьном курсе 8-ого класса определение солей следующее: </w:t>
      </w:r>
    </w:p>
    <w:p w:rsidR="006260A4" w:rsidRPr="00FF7A5A" w:rsidRDefault="006260A4" w:rsidP="006260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Соли - 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сложные вещества, состоящие из катионов металла (иона аммония) и анионов кислотных остатков. Общая формула солей: 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Mx+nAcym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−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где n, m - степени окисления металла и кислотного остатка, x, y -  количество атомов металла и кислотного остатка соответственно. m=x и n=y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Такое определение относится к средним солям, которые образуются в результате реакции нейтрализации между кислотой и основанием, то есть могут быть получены при взаимодействии кислот и оснований с выделением воды. Поэтому более точное определение средних солей: </w:t>
      </w:r>
    </w:p>
    <w:p w:rsidR="006260A4" w:rsidRPr="00FF7A5A" w:rsidRDefault="006260A4" w:rsidP="006260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Средние соли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- это продукты полного замещения атомов водорода в молекуле кислоты атомами металла, или полного замещения 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гидроксогрупп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молекуле основания  - кислотными остатками.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точки зрения теории электролитической диссоциации (ТЭД):</w:t>
      </w:r>
    </w:p>
    <w:p w:rsidR="006260A4" w:rsidRPr="00FF7A5A" w:rsidRDefault="006260A4" w:rsidP="006260A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Соли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— это сложные вещества, которые в водных растворах </w:t>
      </w:r>
      <w:proofErr w:type="spell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диссоциируют</w:t>
      </w:r>
      <w:proofErr w:type="spell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катионы металлов и анионы кислотных остатков.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Международный союз теоретической и прикладной химии (ИЮПАК) определяет соли, как химические соединения, состоящие из катионов и анионов. 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Таким </w:t>
      </w:r>
      <w:proofErr w:type="gram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образом</w:t>
      </w:r>
      <w:proofErr w:type="gram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классификацию солей можно проводить: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1.</w:t>
      </w:r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по растворимости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растворимые, малорастворимые и нерастворимые (определить к какой группе </w:t>
      </w:r>
      <w:proofErr w:type="gramStart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относится</w:t>
      </w:r>
      <w:proofErr w:type="gramEnd"/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соль можно по таблице растворимости)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2. </w:t>
      </w:r>
      <w:r w:rsidRPr="00FF7A5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 степени замещения ионов водорода и гидроксильных групп</w:t>
      </w: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средние, кислые, основные, двойные, смешанные. Более подробно тема рассмотрена в разделе "Классификация и номенклатура солей".</w:t>
      </w:r>
    </w:p>
    <w:p w:rsidR="006260A4" w:rsidRPr="00FF7A5A" w:rsidRDefault="006260A4" w:rsidP="0062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A5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таблице приведены примеры и определения кислых и основных солей.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2"/>
        <w:gridCol w:w="2853"/>
        <w:gridCol w:w="1976"/>
        <w:gridCol w:w="2351"/>
        <w:gridCol w:w="493"/>
      </w:tblGrid>
      <w:tr w:rsidR="006260A4" w:rsidRPr="00FF7A5A" w:rsidTr="006260A4">
        <w:trPr>
          <w:gridAfter w:val="1"/>
        </w:trPr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E0E0E0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  <w:t>средние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E0E0E0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  <w:t>кислые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E0E0E0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  <w:t>основные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E0E0E0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eastAsia="ru-RU"/>
              </w:rPr>
              <w:t>двойные</w:t>
            </w:r>
          </w:p>
        </w:tc>
      </w:tr>
      <w:tr w:rsidR="006260A4" w:rsidRPr="00FF7A5A" w:rsidTr="006260A4">
        <w:trPr>
          <w:gridAfter w:val="1"/>
        </w:trPr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Продукт полного замещения водорода кислоты на металл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Продукт неполного замещения водорода кислоты на металл (известны только для многоосновных кислот)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Продукт неполного замещения гидроксильных групп основания на кислотный остаток (известны только для </w:t>
            </w: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многокислотных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оснований)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Продукт полного замещения атомов водорода двух- или многоосновной кислоты  двумя различными металлами </w:t>
            </w:r>
          </w:p>
        </w:tc>
      </w:tr>
      <w:tr w:rsidR="006260A4" w:rsidRPr="00FF7A5A" w:rsidTr="006260A4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Na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SO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сульфат натрия  CuCl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хлорид меди(II)</w:t>
            </w:r>
          </w:p>
          <w:p w:rsidR="006260A4" w:rsidRPr="00FF7A5A" w:rsidRDefault="006260A4" w:rsidP="006260A4">
            <w:pPr>
              <w:spacing w:after="0" w:afterAutospacing="1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Ca3(PO4)2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</w:t>
            </w: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ортофосфат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кальция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NaHSO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гидросульфат натрия</w:t>
            </w:r>
          </w:p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CaHPO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</w:t>
            </w: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гидроортофосфат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кальция</w:t>
            </w:r>
          </w:p>
          <w:p w:rsidR="006260A4" w:rsidRPr="00FF7A5A" w:rsidRDefault="006260A4" w:rsidP="006260A4">
            <w:pPr>
              <w:spacing w:after="0" w:afterAutospacing="1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Ca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(H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PO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)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</w:t>
            </w: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дигидроортофосфат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кальция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CuOHCl</w:t>
            </w:r>
            <w:proofErr w:type="spellEnd"/>
          </w:p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гидроксохлорид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меди (II)</w:t>
            </w:r>
          </w:p>
          <w:p w:rsidR="006260A4" w:rsidRPr="00FF7A5A" w:rsidRDefault="006260A4" w:rsidP="006260A4">
            <w:pPr>
              <w:spacing w:after="0" w:afterAutospacing="1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Ca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(PO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)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(OH) </w:t>
            </w: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гидроксоортофосфат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кальция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NaKCO3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 карбонат калия-натрия </w:t>
            </w:r>
          </w:p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KAl</w:t>
            </w:r>
            <w:proofErr w:type="spellEnd"/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bdr w:val="none" w:sz="0" w:space="0" w:color="auto" w:frame="1"/>
                <w:lang w:eastAsia="ru-RU"/>
              </w:rPr>
              <w:t>(SO4)2</w:t>
            </w: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</w:t>
            </w:r>
          </w:p>
          <w:p w:rsidR="006260A4" w:rsidRPr="00FF7A5A" w:rsidRDefault="006260A4" w:rsidP="006260A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сульфат алюминия-калия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6260A4" w:rsidRPr="00FF7A5A" w:rsidRDefault="006260A4" w:rsidP="00626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FF7A5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 </w:t>
            </w:r>
          </w:p>
        </w:tc>
      </w:tr>
    </w:tbl>
    <w:p w:rsidR="006260A4" w:rsidRPr="00FF7A5A" w:rsidRDefault="006260A4" w:rsidP="00FF7A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sectPr w:rsidR="006260A4" w:rsidRPr="00FF7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C139A"/>
    <w:multiLevelType w:val="multilevel"/>
    <w:tmpl w:val="4320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65"/>
    <w:rsid w:val="00133D6E"/>
    <w:rsid w:val="00301016"/>
    <w:rsid w:val="00422065"/>
    <w:rsid w:val="006260A4"/>
    <w:rsid w:val="00B36951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6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0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6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0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99489">
          <w:marLeft w:val="0"/>
          <w:marRight w:val="0"/>
          <w:marTop w:val="600"/>
          <w:marBottom w:val="600"/>
          <w:divBdr>
            <w:top w:val="single" w:sz="6" w:space="18" w:color="C6E6FF"/>
            <w:left w:val="single" w:sz="6" w:space="24" w:color="C6E6FF"/>
            <w:bottom w:val="single" w:sz="6" w:space="18" w:color="C6E6FF"/>
            <w:right w:val="single" w:sz="6" w:space="24" w:color="C6E6FF"/>
          </w:divBdr>
          <w:divsChild>
            <w:div w:id="57147542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859713">
          <w:marLeft w:val="0"/>
          <w:marRight w:val="0"/>
          <w:marTop w:val="600"/>
          <w:marBottom w:val="600"/>
          <w:divBdr>
            <w:top w:val="single" w:sz="6" w:space="18" w:color="C6E6FF"/>
            <w:left w:val="single" w:sz="6" w:space="24" w:color="C6E6FF"/>
            <w:bottom w:val="single" w:sz="6" w:space="18" w:color="C6E6FF"/>
            <w:right w:val="single" w:sz="6" w:space="24" w:color="C6E6FF"/>
          </w:divBdr>
          <w:divsChild>
            <w:div w:id="14294295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1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924">
          <w:marLeft w:val="0"/>
          <w:marRight w:val="0"/>
          <w:marTop w:val="600"/>
          <w:marBottom w:val="600"/>
          <w:divBdr>
            <w:top w:val="single" w:sz="6" w:space="18" w:color="C6E6FF"/>
            <w:left w:val="single" w:sz="6" w:space="24" w:color="C6E6FF"/>
            <w:bottom w:val="single" w:sz="6" w:space="18" w:color="C6E6FF"/>
            <w:right w:val="single" w:sz="6" w:space="24" w:color="C6E6FF"/>
          </w:divBdr>
          <w:divsChild>
            <w:div w:id="11273537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3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220892">
          <w:marLeft w:val="0"/>
          <w:marRight w:val="0"/>
          <w:marTop w:val="600"/>
          <w:marBottom w:val="600"/>
          <w:divBdr>
            <w:top w:val="single" w:sz="6" w:space="18" w:color="C6E6FF"/>
            <w:left w:val="single" w:sz="6" w:space="24" w:color="C6E6FF"/>
            <w:bottom w:val="single" w:sz="6" w:space="18" w:color="C6E6FF"/>
            <w:right w:val="single" w:sz="6" w:space="24" w:color="C6E6FF"/>
          </w:divBdr>
          <w:divsChild>
            <w:div w:id="41262894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724873">
          <w:marLeft w:val="0"/>
          <w:marRight w:val="0"/>
          <w:marTop w:val="600"/>
          <w:marBottom w:val="600"/>
          <w:divBdr>
            <w:top w:val="single" w:sz="6" w:space="18" w:color="C6E6FF"/>
            <w:left w:val="single" w:sz="6" w:space="24" w:color="C6E6FF"/>
            <w:bottom w:val="single" w:sz="6" w:space="18" w:color="C6E6FF"/>
            <w:right w:val="single" w:sz="6" w:space="24" w:color="C6E6FF"/>
          </w:divBdr>
          <w:divsChild>
            <w:div w:id="55739922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3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870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9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085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1283">
          <w:marLeft w:val="0"/>
          <w:marRight w:val="0"/>
          <w:marTop w:val="600"/>
          <w:marBottom w:val="600"/>
          <w:divBdr>
            <w:top w:val="single" w:sz="6" w:space="18" w:color="C6E6FF"/>
            <w:left w:val="single" w:sz="6" w:space="24" w:color="C6E6FF"/>
            <w:bottom w:val="single" w:sz="6" w:space="18" w:color="C6E6FF"/>
            <w:right w:val="single" w:sz="6" w:space="24" w:color="C6E6FF"/>
          </w:divBdr>
          <w:divsChild>
            <w:div w:id="44206788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277664">
          <w:marLeft w:val="0"/>
          <w:marRight w:val="0"/>
          <w:marTop w:val="600"/>
          <w:marBottom w:val="600"/>
          <w:divBdr>
            <w:top w:val="single" w:sz="6" w:space="18" w:color="C6E6FF"/>
            <w:left w:val="single" w:sz="6" w:space="24" w:color="C6E6FF"/>
            <w:bottom w:val="single" w:sz="6" w:space="18" w:color="C6E6FF"/>
            <w:right w:val="single" w:sz="6" w:space="24" w:color="C6E6FF"/>
          </w:divBdr>
          <w:divsChild>
            <w:div w:id="13216161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74678">
          <w:marLeft w:val="0"/>
          <w:marRight w:val="0"/>
          <w:marTop w:val="600"/>
          <w:marBottom w:val="600"/>
          <w:divBdr>
            <w:top w:val="single" w:sz="6" w:space="18" w:color="C6E6FF"/>
            <w:left w:val="single" w:sz="6" w:space="24" w:color="C6E6FF"/>
            <w:bottom w:val="single" w:sz="6" w:space="18" w:color="C6E6FF"/>
            <w:right w:val="single" w:sz="6" w:space="24" w:color="C6E6FF"/>
          </w:divBdr>
          <w:divsChild>
            <w:div w:id="116045926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222404">
          <w:marLeft w:val="0"/>
          <w:marRight w:val="0"/>
          <w:marTop w:val="600"/>
          <w:marBottom w:val="600"/>
          <w:divBdr>
            <w:top w:val="single" w:sz="6" w:space="15" w:color="C6E6FF"/>
            <w:left w:val="single" w:sz="6" w:space="24" w:color="C6E6FF"/>
            <w:bottom w:val="single" w:sz="6" w:space="15" w:color="C6E6FF"/>
            <w:right w:val="single" w:sz="6" w:space="24" w:color="C6E6FF"/>
          </w:divBdr>
        </w:div>
        <w:div w:id="141219273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6588">
          <w:marLeft w:val="0"/>
          <w:marRight w:val="0"/>
          <w:marTop w:val="600"/>
          <w:marBottom w:val="600"/>
          <w:divBdr>
            <w:top w:val="single" w:sz="6" w:space="18" w:color="C6E6FF"/>
            <w:left w:val="single" w:sz="6" w:space="24" w:color="C6E6FF"/>
            <w:bottom w:val="single" w:sz="6" w:space="18" w:color="C6E6FF"/>
            <w:right w:val="single" w:sz="6" w:space="24" w:color="C6E6FF"/>
          </w:divBdr>
          <w:divsChild>
            <w:div w:id="18651675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1268</Words>
  <Characters>7231</Characters>
  <Application>Microsoft Office Word</Application>
  <DocSecurity>0</DocSecurity>
  <Lines>60</Lines>
  <Paragraphs>16</Paragraphs>
  <ScaleCrop>false</ScaleCrop>
  <Company>Microsoft</Company>
  <LinksUpToDate>false</LinksUpToDate>
  <CharactersWithSpaces>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nz64ssd</dc:creator>
  <cp:keywords/>
  <dc:description/>
  <cp:lastModifiedBy>nz64ssd</cp:lastModifiedBy>
  <cp:revision>7</cp:revision>
  <dcterms:created xsi:type="dcterms:W3CDTF">2020-04-19T16:56:00Z</dcterms:created>
  <dcterms:modified xsi:type="dcterms:W3CDTF">2020-04-22T06:38:00Z</dcterms:modified>
</cp:coreProperties>
</file>